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E78" w:rsidRDefault="00AA7E78" w:rsidP="00AA7E78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基因表达与性状的关系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关于基因表达的叙述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所有生物基因表达过程中用到的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和蛋白质均由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编码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双链解开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聚合酶起始转录、移动到终止密码子时停止转录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翻译过程中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核酸之间的相互识别保证了遗传信息传递的准确性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多肽链的合成过程中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tRNA</w:t>
      </w:r>
      <w:r w:rsidRPr="00823800">
        <w:rPr>
          <w:rFonts w:ascii="Times New Roman" w:hAnsi="Times New Roman" w:cs="Times New Roman"/>
        </w:rPr>
        <w:t>读取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上全部碱基序列信息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贵州贵阳摸底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下列关于生物体内基因表达、基因与性状关系的叙述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基因与性状之间是一一对应的关系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HIV</w:t>
      </w:r>
      <w:r w:rsidRPr="00823800">
        <w:rPr>
          <w:rFonts w:ascii="Times New Roman" w:hAnsi="Times New Roman" w:cs="Times New Roman"/>
        </w:rPr>
        <w:t>的遗传物质可以作为合成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的模板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基因通过控制酶的合成来控制生物体的所有性状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一个基因的两条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链可转录出两条相同的</w:t>
      </w:r>
      <w:r w:rsidRPr="00823800">
        <w:rPr>
          <w:rFonts w:ascii="Times New Roman" w:hAnsi="Times New Roman" w:cs="Times New Roman"/>
        </w:rPr>
        <w:t>RNA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Ⅲ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关于真核生物的遗传信息及其传递的叙述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遗传信息可以从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流向</w:t>
      </w:r>
      <w:r w:rsidRPr="00823800">
        <w:rPr>
          <w:rFonts w:ascii="Times New Roman" w:hAnsi="Times New Roman" w:cs="Times New Roman"/>
        </w:rPr>
        <w:t>RNA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也可以从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流向蛋白质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细胞中以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的一条单链</w:t>
      </w:r>
      <w:r w:rsidRPr="00823800">
        <w:rPr>
          <w:rFonts w:ascii="Times New Roman" w:hAnsi="Times New Roman" w:cs="Times New Roman" w:hint="eastAsia"/>
        </w:rPr>
        <w:t>为模板转录出的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均可编码多肽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细胞中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分子的碱基总数与所有基因的碱基数之和不相等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染色体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分子中的一条单链可以转录出不同的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分子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下图为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中心法则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对于正常情况下的机体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下列相关叙述中错误的是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81300" cy="692150"/>
            <wp:effectExtent l="0" t="0" r="0" b="0"/>
            <wp:docPr id="3" name="图片 3" descr="毛毛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根尖分生区细胞能够发生的过程有</w:t>
      </w:r>
      <w:r w:rsidRPr="00823800">
        <w:rPr>
          <w:rFonts w:hAnsi="宋体" w:cs="Times New Roman"/>
        </w:rPr>
        <w:t>①②③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③④</w:t>
      </w:r>
      <w:r w:rsidRPr="00823800">
        <w:rPr>
          <w:rFonts w:ascii="Times New Roman" w:hAnsi="Times New Roman" w:cs="Times New Roman"/>
        </w:rPr>
        <w:t>分别表示翻译和逆转录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④⑤</w:t>
      </w:r>
      <w:r w:rsidRPr="00823800">
        <w:rPr>
          <w:rFonts w:ascii="Times New Roman" w:hAnsi="Times New Roman" w:cs="Times New Roman"/>
        </w:rPr>
        <w:t>过程是对中心法则的发展和完善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在人体成熟红细胞中只能发生过程</w:t>
      </w:r>
      <w:r w:rsidRPr="00823800">
        <w:rPr>
          <w:rFonts w:hAnsi="宋体" w:cs="Times New Roman"/>
        </w:rPr>
        <w:t>②③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下列关于基因、蛋白质和性状三者关系的叙述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</w:t>
      </w:r>
      <w:r w:rsidRPr="00823800"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基因控制性状是通过控制蛋白质的合成来实现的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蛋白质的结构可以直接影响性状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基因可以通过控制酶的合成来影响性状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基因与性状之间都是一一对应的关系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陕西百校联盟模拟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关于真核细胞的基因表达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在细胞的生命历程中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的种类会不断发生变化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翻译时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一种</w:t>
      </w:r>
      <w:r w:rsidRPr="00823800">
        <w:rPr>
          <w:rFonts w:ascii="Times New Roman" w:hAnsi="Times New Roman" w:cs="Times New Roman"/>
        </w:rPr>
        <w:t>tRNA</w:t>
      </w:r>
      <w:r w:rsidRPr="00823800">
        <w:rPr>
          <w:rFonts w:ascii="Times New Roman" w:hAnsi="Times New Roman" w:cs="Times New Roman"/>
        </w:rPr>
        <w:t>只能识别并转运一种氨基酸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蛋白质与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结合形成染色质会阻止</w:t>
      </w:r>
      <w:r w:rsidRPr="00823800">
        <w:rPr>
          <w:rFonts w:ascii="Times New Roman" w:hAnsi="Times New Roman" w:cs="Times New Roman"/>
        </w:rPr>
        <w:t>RNA</w:t>
      </w:r>
      <w:r w:rsidRPr="00823800">
        <w:rPr>
          <w:rFonts w:ascii="Times New Roman" w:hAnsi="Times New Roman" w:cs="Times New Roman"/>
        </w:rPr>
        <w:t>聚合酶与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结合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一个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分</w:t>
      </w:r>
      <w:r w:rsidRPr="00823800">
        <w:rPr>
          <w:rFonts w:ascii="Times New Roman" w:hAnsi="Times New Roman" w:cs="Times New Roman" w:hint="eastAsia"/>
        </w:rPr>
        <w:t>子上的全部基因转录后可合成多个</w:t>
      </w:r>
      <w:r w:rsidRPr="00823800">
        <w:rPr>
          <w:rFonts w:ascii="Times New Roman" w:hAnsi="Times New Roman" w:cs="Times New Roman"/>
        </w:rPr>
        <w:t>mRNA</w:t>
      </w:r>
      <w:r w:rsidRPr="00823800">
        <w:rPr>
          <w:rFonts w:ascii="Times New Roman" w:hAnsi="Times New Roman" w:cs="Times New Roman"/>
        </w:rPr>
        <w:t>分子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如图为豌豆种子圆粒性状的产生机制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请据图判断下列叙述错误的是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A7E78" w:rsidRDefault="00AA7E78" w:rsidP="00AA7E7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774950" cy="781050"/>
            <wp:effectExtent l="0" t="0" r="6350" b="0"/>
            <wp:docPr id="2" name="图片 2" descr="毛毛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淀粉分支酶基因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是豌豆种子细胞中具有遗传效应的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片段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过程能发生碱基互补配对的物质是碱基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G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当淀粉分支酶基因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中插入一小段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序列后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导致淀粉分支酶不能合成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的过程中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基因结构一定发生了改变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下面为基因与性状的关系示意图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请据图回答：</w:t>
      </w:r>
    </w:p>
    <w:p w:rsidR="00AA7E78" w:rsidRDefault="00AA7E78" w:rsidP="00AA7E7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28900" cy="660400"/>
            <wp:effectExtent l="0" t="0" r="0" b="6350"/>
            <wp:docPr id="1" name="图片 1" descr="毛毛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8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基因的表达是指基因通过指导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的合成来控制生物的性状。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过程合成</w:t>
      </w:r>
      <w:r w:rsidRPr="00823800">
        <w:rPr>
          <w:rFonts w:ascii="Times New Roman" w:hAnsi="Times New Roman" w:cs="Times New Roman"/>
        </w:rPr>
        <w:t>mRNA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在遗传学上称为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；与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的复制不同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这一过程的特点是以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链为模板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为原料且以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替代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配对。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过程称为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需要的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搬运工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和细胞器分别是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__</w:t>
      </w:r>
      <w:r w:rsidRPr="00823800">
        <w:rPr>
          <w:rFonts w:ascii="Times New Roman" w:hAnsi="Times New Roman" w:cs="Times New Roman" w:hint="eastAsia"/>
        </w:rPr>
        <w:t>______</w:t>
      </w:r>
      <w:r w:rsidRPr="00823800">
        <w:rPr>
          <w:rFonts w:ascii="Times New Roman" w:hAnsi="Times New Roman" w:cs="Times New Roman"/>
        </w:rPr>
        <w:t>。</w:t>
      </w:r>
    </w:p>
    <w:p w:rsidR="00AA7E78" w:rsidRDefault="00AA7E78" w:rsidP="00AA7E7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人的白化症状是由于控制酪氨酸酶的基因异常所致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这属于基因对性状的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直接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间接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控制。</w:t>
      </w:r>
    </w:p>
    <w:p w:rsidR="003836DB" w:rsidRPr="00AA7E78" w:rsidRDefault="003836DB">
      <w:bookmarkStart w:id="0" w:name="_GoBack"/>
      <w:bookmarkEnd w:id="0"/>
    </w:p>
    <w:sectPr w:rsidR="003836DB" w:rsidRPr="00AA7E78" w:rsidSect="00E335FA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8C3" w:rsidRDefault="000128C3" w:rsidP="000128C3">
      <w:r>
        <w:separator/>
      </w:r>
    </w:p>
  </w:endnote>
  <w:endnote w:type="continuationSeparator" w:id="1">
    <w:p w:rsidR="000128C3" w:rsidRDefault="000128C3" w:rsidP="0001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8C3" w:rsidRDefault="000128C3" w:rsidP="000128C3">
      <w:r>
        <w:separator/>
      </w:r>
    </w:p>
  </w:footnote>
  <w:footnote w:type="continuationSeparator" w:id="1">
    <w:p w:rsidR="000128C3" w:rsidRDefault="000128C3" w:rsidP="00012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8C3" w:rsidRPr="000128C3" w:rsidRDefault="000128C3" w:rsidP="000128C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E78"/>
    <w:rsid w:val="000128C3"/>
    <w:rsid w:val="003836DB"/>
    <w:rsid w:val="00AA7E78"/>
    <w:rsid w:val="00E33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F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A7E7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A7E7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A7E7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A7E7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A7E7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A7E7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012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128C3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12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128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A7E7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AA7E7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AA7E7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AA7E7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AA7E7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A7E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Company>微软中国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2021-07-01T07:36:00Z</dcterms:created>
  <dcterms:modified xsi:type="dcterms:W3CDTF">2021-09-03T11:02:00Z</dcterms:modified>
</cp:coreProperties>
</file>